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47CB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3240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Минтранса России от 26.10.2020 N 438</w:t>
            </w:r>
            <w:r>
              <w:rPr>
                <w:sz w:val="48"/>
                <w:szCs w:val="48"/>
              </w:rPr>
              <w:br/>
              <w:t>"Об утверждении Порядка оснащения транспортных средств тахографами"</w:t>
            </w:r>
            <w:r>
              <w:rPr>
                <w:sz w:val="48"/>
                <w:szCs w:val="48"/>
              </w:rPr>
              <w:br/>
              <w:t>(Зарегистрировано в Минюсте России 19.11.2020 N 60988)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3240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23.11.2020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3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32404">
      <w:pPr>
        <w:pStyle w:val="ConsPlusNormal"/>
        <w:jc w:val="both"/>
        <w:outlineLvl w:val="0"/>
      </w:pPr>
    </w:p>
    <w:p w:rsidR="00000000" w:rsidRDefault="00E32404">
      <w:pPr>
        <w:pStyle w:val="ConsPlusNormal"/>
        <w:outlineLvl w:val="0"/>
      </w:pPr>
      <w:r>
        <w:t>Зарегистрировано в Минюсте России 19 ноября 2020 г. N 60988</w:t>
      </w:r>
    </w:p>
    <w:p w:rsidR="00000000" w:rsidRDefault="00E324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32404">
      <w:pPr>
        <w:pStyle w:val="ConsPlusNormal"/>
        <w:ind w:firstLine="540"/>
        <w:jc w:val="both"/>
      </w:pPr>
    </w:p>
    <w:p w:rsidR="00000000" w:rsidRDefault="00E32404">
      <w:pPr>
        <w:pStyle w:val="ConsPlusTitle"/>
        <w:jc w:val="center"/>
      </w:pPr>
      <w:r>
        <w:t>МИНИСТЕРСТВО ТРАНСПОРТА РОССИЙСКОЙ ФЕДЕРАЦИИ</w:t>
      </w:r>
    </w:p>
    <w:p w:rsidR="00000000" w:rsidRDefault="00E32404">
      <w:pPr>
        <w:pStyle w:val="ConsPlusTitle"/>
        <w:jc w:val="center"/>
      </w:pPr>
    </w:p>
    <w:p w:rsidR="00000000" w:rsidRDefault="00E32404">
      <w:pPr>
        <w:pStyle w:val="ConsPlusTitle"/>
        <w:jc w:val="center"/>
      </w:pPr>
      <w:r>
        <w:t>ПРИКАЗ</w:t>
      </w:r>
    </w:p>
    <w:p w:rsidR="00000000" w:rsidRDefault="00E32404">
      <w:pPr>
        <w:pStyle w:val="ConsPlusTitle"/>
        <w:jc w:val="center"/>
      </w:pPr>
      <w:r>
        <w:t>от 26 октября 2020 г. N 438</w:t>
      </w:r>
    </w:p>
    <w:p w:rsidR="00000000" w:rsidRDefault="00E32404">
      <w:pPr>
        <w:pStyle w:val="ConsPlusTitle"/>
        <w:jc w:val="center"/>
      </w:pPr>
    </w:p>
    <w:p w:rsidR="00000000" w:rsidRDefault="00E32404">
      <w:pPr>
        <w:pStyle w:val="ConsPlusTitle"/>
        <w:jc w:val="center"/>
      </w:pPr>
      <w:r>
        <w:t>ОБ УТВЕРЖДЕНИИ ПОРЯДКА</w:t>
      </w:r>
    </w:p>
    <w:p w:rsidR="00000000" w:rsidRDefault="00E32404">
      <w:pPr>
        <w:pStyle w:val="ConsPlusTitle"/>
        <w:jc w:val="center"/>
      </w:pPr>
      <w:r>
        <w:t>ОСНАЩЕНИЯ ТРАНСПОРТНЫХ СРЕДСТВ ТАХОГРАФАМИ</w:t>
      </w:r>
    </w:p>
    <w:p w:rsidR="00000000" w:rsidRDefault="00E32404">
      <w:pPr>
        <w:pStyle w:val="ConsPlusNormal"/>
        <w:jc w:val="center"/>
      </w:pPr>
    </w:p>
    <w:p w:rsidR="00000000" w:rsidRDefault="00E32404">
      <w:pPr>
        <w:pStyle w:val="ConsPlusNormal"/>
        <w:ind w:firstLine="540"/>
        <w:jc w:val="both"/>
      </w:pPr>
      <w:r>
        <w:t>В соответствии с пунктом 1 постановления Правительства Российской Федерации от 23 ноября 2012 г. N 1213 "О требованиях к тахографам, категориях и видах оснащаемых ими транспортных средств, порядке оснащения транспортных средств тахографами, правилах их исп</w:t>
      </w:r>
      <w:r>
        <w:t>ользования, обслуживания и контроля их работы" (Собрание законодательства Российской Федерации, 2012, N 48, ст. 6714) приказываю: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27" w:tooltip="ПОРЯДОК ОСНАЩЕНИЯ ТРАНСПОРТНЫХ СРЕДСТВ ТАХОГРАФАМИ" w:history="1">
        <w:r>
          <w:rPr>
            <w:color w:val="0000FF"/>
          </w:rPr>
          <w:t>Порядок</w:t>
        </w:r>
      </w:hyperlink>
      <w:r>
        <w:t xml:space="preserve"> оснащения транс</w:t>
      </w:r>
      <w:r>
        <w:t>портных средств тахографами.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000000" w:rsidRDefault="00E32404">
      <w:pPr>
        <w:pStyle w:val="ConsPlusNormal"/>
        <w:ind w:firstLine="540"/>
        <w:jc w:val="both"/>
      </w:pPr>
    </w:p>
    <w:p w:rsidR="00000000" w:rsidRDefault="00E32404">
      <w:pPr>
        <w:pStyle w:val="ConsPlusNormal"/>
        <w:jc w:val="right"/>
      </w:pPr>
      <w:r>
        <w:t>Министр</w:t>
      </w:r>
    </w:p>
    <w:p w:rsidR="00000000" w:rsidRDefault="00E32404">
      <w:pPr>
        <w:pStyle w:val="ConsPlusNormal"/>
        <w:jc w:val="right"/>
      </w:pPr>
      <w:r>
        <w:t>Е.И.ДИТРИХ</w:t>
      </w:r>
    </w:p>
    <w:p w:rsidR="00000000" w:rsidRDefault="00E32404">
      <w:pPr>
        <w:pStyle w:val="ConsPlusNormal"/>
        <w:ind w:firstLine="540"/>
        <w:jc w:val="both"/>
      </w:pPr>
    </w:p>
    <w:p w:rsidR="00000000" w:rsidRDefault="00E32404">
      <w:pPr>
        <w:pStyle w:val="ConsPlusNormal"/>
        <w:ind w:firstLine="540"/>
        <w:jc w:val="both"/>
      </w:pPr>
    </w:p>
    <w:p w:rsidR="00000000" w:rsidRDefault="00E32404">
      <w:pPr>
        <w:pStyle w:val="ConsPlusNormal"/>
        <w:ind w:firstLine="540"/>
        <w:jc w:val="both"/>
      </w:pPr>
    </w:p>
    <w:p w:rsidR="00000000" w:rsidRDefault="00E32404">
      <w:pPr>
        <w:pStyle w:val="ConsPlusNormal"/>
        <w:ind w:firstLine="540"/>
        <w:jc w:val="both"/>
      </w:pPr>
    </w:p>
    <w:p w:rsidR="00000000" w:rsidRDefault="00E32404">
      <w:pPr>
        <w:pStyle w:val="ConsPlusNormal"/>
        <w:ind w:firstLine="540"/>
        <w:jc w:val="both"/>
      </w:pPr>
    </w:p>
    <w:p w:rsidR="00000000" w:rsidRDefault="00E32404">
      <w:pPr>
        <w:pStyle w:val="ConsPlusNormal"/>
        <w:jc w:val="right"/>
        <w:outlineLvl w:val="0"/>
      </w:pPr>
      <w:r>
        <w:t>Приложение</w:t>
      </w:r>
    </w:p>
    <w:p w:rsidR="00000000" w:rsidRDefault="00E32404">
      <w:pPr>
        <w:pStyle w:val="ConsPlusNormal"/>
        <w:jc w:val="right"/>
      </w:pPr>
      <w:r>
        <w:t>к приказу Минтранса России</w:t>
      </w:r>
    </w:p>
    <w:p w:rsidR="00000000" w:rsidRDefault="00E32404">
      <w:pPr>
        <w:pStyle w:val="ConsPlusNormal"/>
        <w:jc w:val="right"/>
      </w:pPr>
      <w:r>
        <w:t>от 26 октября 2020 г. N 438</w:t>
      </w:r>
    </w:p>
    <w:p w:rsidR="00000000" w:rsidRDefault="00E32404">
      <w:pPr>
        <w:pStyle w:val="ConsPlusNormal"/>
        <w:jc w:val="center"/>
      </w:pPr>
    </w:p>
    <w:p w:rsidR="00000000" w:rsidRDefault="00E32404">
      <w:pPr>
        <w:pStyle w:val="ConsPlusTitle"/>
        <w:jc w:val="center"/>
      </w:pPr>
      <w:bookmarkStart w:id="1" w:name="Par27"/>
      <w:bookmarkEnd w:id="1"/>
      <w:r>
        <w:t>ПОРЯДОК ОСНАЩЕНИЯ ТРАНСПОРТНЫХ СРЕДСТВ ТАХОГРАФАМИ</w:t>
      </w:r>
    </w:p>
    <w:p w:rsidR="00000000" w:rsidRDefault="00E32404">
      <w:pPr>
        <w:pStyle w:val="ConsPlusNormal"/>
        <w:jc w:val="center"/>
      </w:pPr>
    </w:p>
    <w:p w:rsidR="00000000" w:rsidRDefault="00E32404">
      <w:pPr>
        <w:pStyle w:val="ConsPlusNormal"/>
        <w:ind w:firstLine="540"/>
        <w:jc w:val="both"/>
      </w:pPr>
      <w:r>
        <w:t>1. Порядок оснащения транспортных средств тахографами (далее - Порядок) устанавливает процедуру оснащения транспортных средств тахографами.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2. Порядок применяется юридическими лицами, индивидуальными пред</w:t>
      </w:r>
      <w:r>
        <w:t>принимателями, осуществляющими эксплуатацию транспортных средств, а также физическими лицами, осуществляющими эксплуатацию грузовых автомобилей, разрешенная максимальная масса которых превышает 3,5 тонн, и автобусов (далее - владельцы транспортных средств)</w:t>
      </w:r>
      <w:r>
        <w:t xml:space="preserve"> &lt;1&gt;, в целях обеспечения безопасности дорожного движения.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&lt;1&gt; Пункты 1 и 3 статьи 20 Федерального закона от 10 декабря 1995 г. N 196-ФЗ "О безопасности дорожного движения" (Собрание законодательства Российской Федерации, 1</w:t>
      </w:r>
      <w:r>
        <w:t xml:space="preserve">995, N </w:t>
      </w:r>
      <w:r>
        <w:lastRenderedPageBreak/>
        <w:t>50, ст. 4873; 2018, N 45, ст. 6841).</w:t>
      </w:r>
    </w:p>
    <w:p w:rsidR="00000000" w:rsidRDefault="00E32404">
      <w:pPr>
        <w:pStyle w:val="ConsPlusNormal"/>
        <w:ind w:firstLine="540"/>
        <w:jc w:val="both"/>
      </w:pPr>
    </w:p>
    <w:p w:rsidR="00000000" w:rsidRDefault="00E32404">
      <w:pPr>
        <w:pStyle w:val="ConsPlusNormal"/>
        <w:ind w:firstLine="540"/>
        <w:jc w:val="both"/>
      </w:pPr>
      <w:r>
        <w:t xml:space="preserve">3. Оснащение транспортного средства тахографом обеспечивается владельцем транспортного средства и осуществляется мастерской, сведения о которой в соответствии с правилами использования тахографов, установленных </w:t>
      </w:r>
      <w:r>
        <w:t>на транспортные средства, утвержденными Минтрансом России в соответствии с пунктом 1 постановления Правительства Российской Федерации от 23 ноября 2012 г. N 1213 (далее - Правила использования), учтены федеральным бюджетным учреждением "Агентство автомобил</w:t>
      </w:r>
      <w:r>
        <w:t>ьного транспорта" (далее - ФБУ "Росавтотранс") &lt;2&gt; в перечне сведений о мастерских (далее - мастерская).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&lt;2&gt; Пункт 4 Положения о Министерстве транспорта Российской Федерации, утвержденного постановлением Правительства Росси</w:t>
      </w:r>
      <w:r>
        <w:t>йской Федерации от 30 июля 2004 г. N 395 (Собрание законодательства Российской Федерации, 2004, N 32, ст. 3342; 2011, N 32, ст. 4832).</w:t>
      </w:r>
    </w:p>
    <w:p w:rsidR="00000000" w:rsidRDefault="00E32404">
      <w:pPr>
        <w:pStyle w:val="ConsPlusNormal"/>
        <w:ind w:firstLine="540"/>
        <w:jc w:val="both"/>
      </w:pPr>
    </w:p>
    <w:p w:rsidR="00000000" w:rsidRDefault="00E32404">
      <w:pPr>
        <w:pStyle w:val="ConsPlusNormal"/>
        <w:ind w:firstLine="540"/>
        <w:jc w:val="both"/>
      </w:pPr>
      <w:r>
        <w:t>4. Выполнение работ по</w:t>
      </w:r>
      <w:r>
        <w:t xml:space="preserve"> оснащению транспортных средств тахографами осуществляется в соответствии с правилами обслуживания тахографов, установленных на транспортные средства, утвержденными Минтрансом России в соответствии с пунктом 1 постановления Правительства Российской Федерац</w:t>
      </w:r>
      <w:r>
        <w:t>ии от 23 ноября 2012 г. N 1213 (далее - Правила обслуживания).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5. В ходе оснащения транспортного средства тахографом мастерская осуществляет: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1) установку тахографа, сведения о модели которого в соответствии с Правилами использования учтены ФБУ "Росавтотра</w:t>
      </w:r>
      <w:r>
        <w:t>нс" в перечне сведений о моделях тахографов;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2) активизацию тахографа и программно-аппаратного шифровального (криптографического) средства (далее - блок СКЗИ тахографа);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3) настройку тахографа;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4) опломбирование тахографа.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6. Тахограф устанавливается на тр</w:t>
      </w:r>
      <w:r>
        <w:t>анспортное средство таким образом, чтобы водитель имел доступ к функциям тахографа со своего рабочего места.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Состав работ, выполняемых при установке тахографа, должен соответствовать Правилам обслуживания и требованиям технической документации организации-</w:t>
      </w:r>
      <w:r>
        <w:t>изготовителя модели тахографа, устанавливаемого на транспортное средство.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7. Состав работ, выполняемых при активизации тахографа и блока СКЗИ тахографа, должен соответствовать Правилам обслуживания и требованиям технической документации организации-изготов</w:t>
      </w:r>
      <w:r>
        <w:t>ителя модели тахографа, установленного на транспортное средство, и организации-изготовителя блока СКЗИ тахографа.</w:t>
      </w:r>
    </w:p>
    <w:p w:rsidR="00000000" w:rsidRDefault="00E32404">
      <w:pPr>
        <w:pStyle w:val="ConsPlusNormal"/>
        <w:spacing w:before="240"/>
        <w:ind w:firstLine="540"/>
        <w:jc w:val="both"/>
      </w:pPr>
      <w:bookmarkStart w:id="2" w:name="Par47"/>
      <w:bookmarkEnd w:id="2"/>
      <w:r>
        <w:t>8. После активизации тахографа и блока СКЗИ тахографа осуществляется настройка тахографа, при которой в память тахографа вводятся па</w:t>
      </w:r>
      <w:r>
        <w:t xml:space="preserve">раметры транспортного средства, определяющие показания тахографа (постоянная тахографа (k), характеристический коэффициент </w:t>
      </w:r>
      <w:r>
        <w:lastRenderedPageBreak/>
        <w:t>транспортного средства (w), эффективная окружность шин колес (l)), идентификационный (VIN) и (или) государственный регистрационный (V</w:t>
      </w:r>
      <w:r>
        <w:t>RN) номера транспортного средства (при их наличии).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Состав работ, выполняемых при настройке тахографа, должен соответствовать Правилам обслуживания и требованиям технической документации организации-изготовителя модели тахографа, установленного на транспор</w:t>
      </w:r>
      <w:r>
        <w:t>тное средство, и организации-изготовителя блока СКЗИ тахографа.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9. В результате настройки тахографа должна обеспечиваться возможность распечатки контрольных данных, содержащих следующую информацию: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наименование мастерской, производившей настройку тахографа</w:t>
      </w:r>
      <w:r>
        <w:t>;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номер мастерской в перечне сведений о мастерских, формируемом ФБУ "Росавтотранс" в соответствии с Правилами использования;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номер тахографа в перечне сведений о моделях тахографов, формируемом ФБУ "Росавтотранс" в соответствии с Правилами использования;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н</w:t>
      </w:r>
      <w:r>
        <w:t>омер блока СКЗИ тахографа в перечне сведений о моделях блоков СКЗИ тахографа, формируемом ФБУ "Росавтотранс" в соответствии с Правилами использования;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 xml:space="preserve">параметры транспортного средства, указанные в </w:t>
      </w:r>
      <w:hyperlink w:anchor="Par47" w:tooltip="8. После активизации тахографа и блока СКЗИ тахографа осуществляется настройка тахографа, при которой в память тахографа вводятся параметры транспортного средства, определяющие показания тахографа (постоянная тахографа (k), характеристический коэффициент транспортного средства (w), эффективная окружность шин колес (l)), идентификационный (VIN) и (или) государственный регистрационный (VRN) номера транспортного средства (при их наличии)." w:history="1">
        <w:r>
          <w:rPr>
            <w:color w:val="0000FF"/>
          </w:rPr>
          <w:t>пункте 8</w:t>
        </w:r>
      </w:hyperlink>
      <w:r>
        <w:t xml:space="preserve"> Порядка, и дата их определения;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идентификационный (VIN) и (или) государственный регистрационный</w:t>
      </w:r>
      <w:r>
        <w:t xml:space="preserve"> (VRN) номера транспортного средства (при их наличии).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10. Оснащение транспортного средства завершается опломбированием тахографа. Оттиск на пломбе мастерской должен соответствовать номеру мастерской в перечне сведений о мастерских, формируемом ФБУ "Росавт</w:t>
      </w:r>
      <w:r>
        <w:t>отранс" в соответствии с Правилами использования. Пломбы устанавливаются мастерской в соответствии с Правилами обслуживания и с требованиями технической документации организации-изготовителя модели тахографа, установленного на транспортное средство.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11. По</w:t>
      </w:r>
      <w:r>
        <w:t xml:space="preserve">вторная настройка тахографа, установленного на транспортное средство, обеспечивается владельцем транспортного средства и осуществляется мастерской не реже чем один раз в три года либо после изменения параметров транспортного средства, указанных в </w:t>
      </w:r>
      <w:hyperlink w:anchor="Par47" w:tooltip="8. После активизации тахографа и блока СКЗИ тахографа осуществляется настройка тахографа, при которой в память тахографа вводятся параметры транспортного средства, определяющие показания тахографа (постоянная тахографа (k), характеристический коэффициент транспортного средства (w), эффективная окружность шин колес (l)), идентификационный (VIN) и (или) государственный регистрационный (VRN) номера транспортного средства (при их наличии)." w:history="1">
        <w:r>
          <w:rPr>
            <w:color w:val="0000FF"/>
          </w:rPr>
          <w:t>пункте 8</w:t>
        </w:r>
      </w:hyperlink>
      <w:r>
        <w:t xml:space="preserve"> Порядка, изменения идентификационного (VIN) и</w:t>
      </w:r>
      <w:r>
        <w:t xml:space="preserve"> (или) государственного регистрационного (VRN) номера транспортного средства, ремонта и (или) модернизации тахографа, замены блока СКЗИ тахографа, нарушения пломбировки тахографа.</w:t>
      </w:r>
    </w:p>
    <w:p w:rsidR="00000000" w:rsidRDefault="00E32404">
      <w:pPr>
        <w:pStyle w:val="ConsPlusNormal"/>
        <w:spacing w:before="240"/>
        <w:ind w:firstLine="540"/>
        <w:jc w:val="both"/>
      </w:pPr>
      <w:r>
        <w:t>Повторная настройка осуществляется в соответствии с Правилами обслуживания.</w:t>
      </w:r>
    </w:p>
    <w:p w:rsidR="00000000" w:rsidRDefault="00E32404">
      <w:pPr>
        <w:pStyle w:val="ConsPlusNormal"/>
        <w:jc w:val="both"/>
      </w:pPr>
    </w:p>
    <w:p w:rsidR="00000000" w:rsidRDefault="00E32404">
      <w:pPr>
        <w:pStyle w:val="ConsPlusNormal"/>
        <w:jc w:val="both"/>
      </w:pPr>
    </w:p>
    <w:p w:rsidR="00E32404" w:rsidRDefault="00E324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32404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04" w:rsidRDefault="00E32404">
      <w:pPr>
        <w:spacing w:after="0" w:line="240" w:lineRule="auto"/>
      </w:pPr>
      <w:r>
        <w:separator/>
      </w:r>
    </w:p>
  </w:endnote>
  <w:endnote w:type="continuationSeparator" w:id="0">
    <w:p w:rsidR="00E32404" w:rsidRDefault="00E3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24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40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40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40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47CB2">
            <w:rPr>
              <w:sz w:val="20"/>
              <w:szCs w:val="20"/>
            </w:rPr>
            <w:fldChar w:fldCharType="separate"/>
          </w:r>
          <w:r w:rsidR="00347CB2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47CB2">
            <w:rPr>
              <w:sz w:val="20"/>
              <w:szCs w:val="20"/>
            </w:rPr>
            <w:fldChar w:fldCharType="separate"/>
          </w:r>
          <w:r w:rsidR="00347CB2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3240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04" w:rsidRDefault="00E32404">
      <w:pPr>
        <w:spacing w:after="0" w:line="240" w:lineRule="auto"/>
      </w:pPr>
      <w:r>
        <w:separator/>
      </w:r>
    </w:p>
  </w:footnote>
  <w:footnote w:type="continuationSeparator" w:id="0">
    <w:p w:rsidR="00E32404" w:rsidRDefault="00E3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40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Минтранса России от 26.10.2020 N 438</w:t>
          </w:r>
          <w:r>
            <w:rPr>
              <w:sz w:val="16"/>
              <w:szCs w:val="16"/>
            </w:rPr>
            <w:br/>
            <w:t>"Об утверждении Порядка оснащения транспортных средств тахографами"</w:t>
          </w:r>
          <w:r>
            <w:rPr>
              <w:sz w:val="16"/>
              <w:szCs w:val="16"/>
            </w:rPr>
            <w:br/>
            <w:t>(Зарегис...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404">
          <w:pPr>
            <w:pStyle w:val="ConsPlusNormal"/>
            <w:jc w:val="center"/>
          </w:pPr>
        </w:p>
        <w:p w:rsidR="00000000" w:rsidRDefault="00E3240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40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23.11.2020</w:t>
          </w:r>
        </w:p>
      </w:tc>
    </w:tr>
  </w:tbl>
  <w:p w:rsidR="00000000" w:rsidRDefault="00E324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3240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B2"/>
    <w:rsid w:val="00347CB2"/>
    <w:rsid w:val="00E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6655</Characters>
  <Application>Microsoft Office Word</Application>
  <DocSecurity>2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26.10.2020 N 438"Об утверждении Порядка оснащения транспортных средств тахографами"(Зарегистрировано в Минюсте России 19.11.2020 N 60988)</vt:lpstr>
    </vt:vector>
  </TitlesOfParts>
  <Company>КонсультантПлюс Версия 4018.00.50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26.10.2020 N 438"Об утверждении Порядка оснащения транспортных средств тахографами"(Зарегистрировано в Минюсте России 19.11.2020 N 60988)</dc:title>
  <dc:creator>Анализ</dc:creator>
  <cp:lastModifiedBy>Анализ</cp:lastModifiedBy>
  <cp:revision>2</cp:revision>
  <dcterms:created xsi:type="dcterms:W3CDTF">2020-11-23T11:48:00Z</dcterms:created>
  <dcterms:modified xsi:type="dcterms:W3CDTF">2020-11-23T11:48:00Z</dcterms:modified>
</cp:coreProperties>
</file>